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7D702" w14:textId="77777777" w:rsidR="009F0EA0" w:rsidRDefault="009F0EA0" w:rsidP="00C108AD">
      <w:pPr>
        <w:jc w:val="both"/>
        <w:rPr>
          <w:b/>
          <w:bCs/>
          <w:sz w:val="22"/>
        </w:rPr>
      </w:pPr>
      <w:r w:rsidRPr="009F0EA0">
        <w:rPr>
          <w:b/>
          <w:bCs/>
          <w:sz w:val="22"/>
        </w:rPr>
        <w:t>Kraj zatím neeviduje žádný případ nákazy slintavkou a kulhavkou, hejtmanství situaci monitoruje</w:t>
      </w:r>
    </w:p>
    <w:p w14:paraId="1DF088F9" w14:textId="36905AF0" w:rsidR="004404BF" w:rsidRPr="00CB390C" w:rsidRDefault="004404BF" w:rsidP="00C108AD">
      <w:pPr>
        <w:jc w:val="both"/>
        <w:rPr>
          <w:rFonts w:cs="Arial"/>
        </w:rPr>
      </w:pPr>
      <w:r w:rsidRPr="00CB390C">
        <w:rPr>
          <w:rFonts w:cs="Arial"/>
        </w:rPr>
        <w:t xml:space="preserve">Ve Zlínském kraji dosud nebyl potvrzen žádný případ onemocnění slintavkou a kulhavkou </w:t>
      </w:r>
      <w:r w:rsidR="00142219">
        <w:rPr>
          <w:rFonts w:cs="Arial"/>
        </w:rPr>
        <w:t xml:space="preserve">(SLAK) </w:t>
      </w:r>
      <w:r w:rsidRPr="00CB390C">
        <w:rPr>
          <w:rFonts w:cs="Arial"/>
        </w:rPr>
        <w:t>u zvířat. V současné době neexistuje ani podezření na nákazu. Hejtmanství situaci spolu s krajským pracovištěm Státní veterinární správy monitoruje a úzce spolupracuje také s integrovaným záchranným systémem</w:t>
      </w:r>
      <w:r w:rsidR="00F00D21">
        <w:rPr>
          <w:rFonts w:cs="Arial"/>
        </w:rPr>
        <w:t xml:space="preserve"> (IZS)</w:t>
      </w:r>
      <w:r w:rsidRPr="00CB390C">
        <w:rPr>
          <w:rFonts w:cs="Arial"/>
        </w:rPr>
        <w:t xml:space="preserve">. Místní farmáři a další instituce zavádějí preventivní opatření.   </w:t>
      </w:r>
    </w:p>
    <w:p w14:paraId="2FC370A8" w14:textId="77777777" w:rsidR="004404BF" w:rsidRDefault="004404BF" w:rsidP="00C108AD">
      <w:pPr>
        <w:jc w:val="both"/>
        <w:rPr>
          <w:rFonts w:cs="Arial"/>
        </w:rPr>
      </w:pPr>
      <w:r w:rsidRPr="00C108AD">
        <w:rPr>
          <w:rFonts w:cs="Arial"/>
          <w:i/>
          <w:iCs/>
        </w:rPr>
        <w:t xml:space="preserve">„Situaci pečlivě sledujeme, vyhodnocujeme a jsme v případě potřeby připraveni okamžitě jednat a přijmout veškerá nutná opatření k ochraně zvířat a obyvatel kraje. V areálu bývalého hraničního přechodu Starý Hrozenkov kraj dle dohody poskytl část svých prostor složkám IZS a veterinární správě, které jim nyní slouží coby zázemí,“ </w:t>
      </w:r>
      <w:r w:rsidRPr="00CB390C">
        <w:rPr>
          <w:rFonts w:cs="Arial"/>
        </w:rPr>
        <w:t>uvedl hejtman Zlínského kraje Radim Holiš.</w:t>
      </w:r>
    </w:p>
    <w:p w14:paraId="1958DA9E" w14:textId="77777777" w:rsidR="00A505CD" w:rsidRDefault="003C259D" w:rsidP="00C108AD">
      <w:pPr>
        <w:jc w:val="both"/>
        <w:rPr>
          <w:rFonts w:cs="Arial"/>
        </w:rPr>
      </w:pPr>
      <w:r>
        <w:rPr>
          <w:rFonts w:cs="Arial"/>
        </w:rPr>
        <w:t xml:space="preserve">Na základě vydaných mimořádných veterinárních opatření je </w:t>
      </w:r>
      <w:r w:rsidR="007157D8">
        <w:rPr>
          <w:rFonts w:cs="Arial"/>
        </w:rPr>
        <w:t xml:space="preserve">nyní </w:t>
      </w:r>
      <w:r>
        <w:rPr>
          <w:rFonts w:cs="Arial"/>
        </w:rPr>
        <w:t>d</w:t>
      </w:r>
      <w:r w:rsidR="0014154F" w:rsidRPr="0014154F">
        <w:rPr>
          <w:rFonts w:cs="Arial"/>
        </w:rPr>
        <w:t>o České republiky zakázáno dovážet zvířata, která se mohou nakazit slintavkou a kulhavkou, tj. skot, ovc</w:t>
      </w:r>
      <w:r w:rsidR="001D5A0A">
        <w:rPr>
          <w:rFonts w:cs="Arial"/>
        </w:rPr>
        <w:t>e</w:t>
      </w:r>
      <w:r w:rsidR="0014154F" w:rsidRPr="0014154F">
        <w:rPr>
          <w:rFonts w:cs="Arial"/>
        </w:rPr>
        <w:t>, koz</w:t>
      </w:r>
      <w:r w:rsidR="001D5A0A">
        <w:rPr>
          <w:rFonts w:cs="Arial"/>
        </w:rPr>
        <w:t>y</w:t>
      </w:r>
      <w:r w:rsidR="0014154F" w:rsidRPr="0014154F">
        <w:rPr>
          <w:rFonts w:cs="Arial"/>
        </w:rPr>
        <w:t>, prasat</w:t>
      </w:r>
      <w:r w:rsidR="0033661C">
        <w:rPr>
          <w:rFonts w:cs="Arial"/>
        </w:rPr>
        <w:t>a</w:t>
      </w:r>
      <w:r w:rsidR="0014154F" w:rsidRPr="0014154F">
        <w:rPr>
          <w:rFonts w:cs="Arial"/>
        </w:rPr>
        <w:t xml:space="preserve"> a další druh</w:t>
      </w:r>
      <w:r w:rsidR="0033661C">
        <w:rPr>
          <w:rFonts w:cs="Arial"/>
        </w:rPr>
        <w:t>y</w:t>
      </w:r>
      <w:r w:rsidR="0014154F" w:rsidRPr="0014154F">
        <w:rPr>
          <w:rFonts w:cs="Arial"/>
        </w:rPr>
        <w:t xml:space="preserve"> zvířat vnímavých ke SLAK, stejně tak </w:t>
      </w:r>
      <w:r w:rsidR="00427B2F">
        <w:rPr>
          <w:rFonts w:cs="Arial"/>
        </w:rPr>
        <w:t xml:space="preserve">se nesmí dovážet </w:t>
      </w:r>
      <w:r w:rsidR="0014154F" w:rsidRPr="0014154F">
        <w:rPr>
          <w:rFonts w:cs="Arial"/>
        </w:rPr>
        <w:t xml:space="preserve">maso, mléko a jiné živočišné produkty, které nebyly dostatečně tepelně opracované, z těchto vnímavých zvířat původem z Maďarska a Slovenska. </w:t>
      </w:r>
      <w:r w:rsidR="00D42180">
        <w:rPr>
          <w:rFonts w:cs="Arial"/>
        </w:rPr>
        <w:t xml:space="preserve">Dovážet se </w:t>
      </w:r>
      <w:r w:rsidR="005C3BB8">
        <w:rPr>
          <w:rFonts w:cs="Arial"/>
        </w:rPr>
        <w:t>z</w:t>
      </w:r>
      <w:r w:rsidR="00025902">
        <w:rPr>
          <w:rFonts w:cs="Arial"/>
        </w:rPr>
        <w:t> obou zemí</w:t>
      </w:r>
      <w:r w:rsidR="005C3BB8">
        <w:rPr>
          <w:rFonts w:cs="Arial"/>
        </w:rPr>
        <w:t xml:space="preserve"> </w:t>
      </w:r>
      <w:r w:rsidR="00D42180">
        <w:rPr>
          <w:rFonts w:cs="Arial"/>
        </w:rPr>
        <w:t xml:space="preserve">nesmí </w:t>
      </w:r>
      <w:r w:rsidR="00A73DD4">
        <w:rPr>
          <w:rFonts w:cs="Arial"/>
        </w:rPr>
        <w:t>rovněž</w:t>
      </w:r>
      <w:r w:rsidR="0014154F" w:rsidRPr="0014154F">
        <w:rPr>
          <w:rFonts w:cs="Arial"/>
        </w:rPr>
        <w:t xml:space="preserve"> seno, slám</w:t>
      </w:r>
      <w:r w:rsidR="005C3BB8">
        <w:rPr>
          <w:rFonts w:cs="Arial"/>
        </w:rPr>
        <w:t>a</w:t>
      </w:r>
      <w:r w:rsidR="0014154F" w:rsidRPr="0014154F">
        <w:rPr>
          <w:rFonts w:cs="Arial"/>
        </w:rPr>
        <w:t>, zelen</w:t>
      </w:r>
      <w:r w:rsidR="005C3BB8">
        <w:rPr>
          <w:rFonts w:cs="Arial"/>
        </w:rPr>
        <w:t>á</w:t>
      </w:r>
      <w:r w:rsidR="0014154F" w:rsidRPr="0014154F">
        <w:rPr>
          <w:rFonts w:cs="Arial"/>
        </w:rPr>
        <w:t xml:space="preserve"> píc</w:t>
      </w:r>
      <w:r w:rsidR="005C3BB8">
        <w:rPr>
          <w:rFonts w:cs="Arial"/>
        </w:rPr>
        <w:t>e</w:t>
      </w:r>
      <w:r w:rsidR="0014154F" w:rsidRPr="0014154F">
        <w:rPr>
          <w:rFonts w:cs="Arial"/>
        </w:rPr>
        <w:t xml:space="preserve"> a vešker</w:t>
      </w:r>
      <w:r w:rsidR="00A73DD4">
        <w:rPr>
          <w:rFonts w:cs="Arial"/>
        </w:rPr>
        <w:t>á</w:t>
      </w:r>
      <w:r w:rsidR="0014154F" w:rsidRPr="0014154F">
        <w:rPr>
          <w:rFonts w:cs="Arial"/>
        </w:rPr>
        <w:t xml:space="preserve"> masokostní moučk</w:t>
      </w:r>
      <w:r w:rsidR="005C3BB8">
        <w:rPr>
          <w:rFonts w:cs="Arial"/>
        </w:rPr>
        <w:t>a</w:t>
      </w:r>
      <w:r w:rsidR="00D16A16">
        <w:rPr>
          <w:rFonts w:cs="Arial"/>
        </w:rPr>
        <w:t>,</w:t>
      </w:r>
      <w:r w:rsidR="0014154F" w:rsidRPr="0014154F">
        <w:rPr>
          <w:rFonts w:cs="Arial"/>
        </w:rPr>
        <w:t xml:space="preserve"> kafilerní tuky</w:t>
      </w:r>
      <w:r w:rsidR="00FB2F96">
        <w:rPr>
          <w:rFonts w:cs="Arial"/>
        </w:rPr>
        <w:t xml:space="preserve"> a jiné </w:t>
      </w:r>
      <w:r w:rsidR="00F34DE1">
        <w:rPr>
          <w:rFonts w:cs="Arial"/>
        </w:rPr>
        <w:t>rizikové komodity</w:t>
      </w:r>
      <w:r w:rsidR="0014154F" w:rsidRPr="0014154F">
        <w:rPr>
          <w:rFonts w:cs="Arial"/>
        </w:rPr>
        <w:t xml:space="preserve">, </w:t>
      </w:r>
      <w:r w:rsidR="005C3BB8">
        <w:rPr>
          <w:rFonts w:cs="Arial"/>
        </w:rPr>
        <w:t xml:space="preserve">a to </w:t>
      </w:r>
      <w:r w:rsidR="0014154F" w:rsidRPr="0014154F">
        <w:rPr>
          <w:rFonts w:cs="Arial"/>
        </w:rPr>
        <w:t>bez ohledu na vnímavost těchto zvířat.</w:t>
      </w:r>
    </w:p>
    <w:p w14:paraId="4BA29A41" w14:textId="10A980E7" w:rsidR="002365D7" w:rsidRDefault="00FA639A" w:rsidP="00C108AD">
      <w:pPr>
        <w:jc w:val="both"/>
        <w:rPr>
          <w:rFonts w:cs="Arial"/>
        </w:rPr>
      </w:pPr>
      <w:r w:rsidRPr="00FA639A">
        <w:rPr>
          <w:rFonts w:cs="Arial"/>
        </w:rPr>
        <w:t>Při vstupu do České republiky se dle nařízení musejí dezinfikovat všechny dopravní prostředky</w:t>
      </w:r>
      <w:r w:rsidR="00B8061E">
        <w:rPr>
          <w:rFonts w:cs="Arial"/>
        </w:rPr>
        <w:t xml:space="preserve"> </w:t>
      </w:r>
      <w:r w:rsidR="00A505CD" w:rsidRPr="00A505CD">
        <w:rPr>
          <w:rFonts w:cs="Arial"/>
        </w:rPr>
        <w:t xml:space="preserve">nad 3,5 tuny, </w:t>
      </w:r>
      <w:r w:rsidR="00CC50BD">
        <w:rPr>
          <w:rFonts w:cs="Arial"/>
        </w:rPr>
        <w:t>kter</w:t>
      </w:r>
      <w:r w:rsidR="00FB46AC">
        <w:rPr>
          <w:rFonts w:cs="Arial"/>
        </w:rPr>
        <w:t>é</w:t>
      </w:r>
      <w:r w:rsidR="00CC50BD">
        <w:rPr>
          <w:rFonts w:cs="Arial"/>
        </w:rPr>
        <w:t xml:space="preserve"> </w:t>
      </w:r>
      <w:r w:rsidR="00A505CD" w:rsidRPr="00A505CD">
        <w:rPr>
          <w:rFonts w:cs="Arial"/>
        </w:rPr>
        <w:t xml:space="preserve">přepravují hospodářská zvířata nevnímavá vůči slintavce a kulhavce, dále vozidla přepravující povolené živočišné produkty a také vozidla přepravující veškerá krmiva pro hospodářská zvířata. Stejně tak </w:t>
      </w:r>
      <w:r w:rsidR="004B55CF">
        <w:rPr>
          <w:rFonts w:cs="Arial"/>
        </w:rPr>
        <w:t xml:space="preserve">se musí </w:t>
      </w:r>
      <w:r w:rsidR="00A505CD" w:rsidRPr="00A505CD">
        <w:rPr>
          <w:rFonts w:cs="Arial"/>
        </w:rPr>
        <w:t>dezinfikovat všechna prázdná vozidla nad 3,5 tuny určená pro přepravu uvedených komodit.</w:t>
      </w:r>
      <w:r w:rsidR="005232A7">
        <w:rPr>
          <w:rFonts w:cs="Arial"/>
        </w:rPr>
        <w:t xml:space="preserve"> </w:t>
      </w:r>
      <w:r w:rsidR="0084464B">
        <w:rPr>
          <w:rFonts w:cs="Arial"/>
        </w:rPr>
        <w:t>Z toho</w:t>
      </w:r>
      <w:r w:rsidR="0025237D">
        <w:rPr>
          <w:rFonts w:cs="Arial"/>
        </w:rPr>
        <w:t>to</w:t>
      </w:r>
      <w:r w:rsidR="0084464B">
        <w:rPr>
          <w:rFonts w:cs="Arial"/>
        </w:rPr>
        <w:t xml:space="preserve"> důvodu n</w:t>
      </w:r>
      <w:r w:rsidR="0014154F" w:rsidRPr="0014154F">
        <w:rPr>
          <w:rFonts w:cs="Arial"/>
        </w:rPr>
        <w:t xml:space="preserve">a </w:t>
      </w:r>
      <w:r w:rsidR="00624C67">
        <w:rPr>
          <w:rFonts w:cs="Arial"/>
        </w:rPr>
        <w:t>hraničním přechodu Starý Hrozenkov</w:t>
      </w:r>
      <w:r w:rsidR="00B11198">
        <w:rPr>
          <w:rFonts w:cs="Arial"/>
        </w:rPr>
        <w:t xml:space="preserve">, který je jediným oficiálním </w:t>
      </w:r>
      <w:r w:rsidR="00C122A2">
        <w:rPr>
          <w:rFonts w:cs="Arial"/>
        </w:rPr>
        <w:t xml:space="preserve">přechodem, přes </w:t>
      </w:r>
      <w:r w:rsidR="00DB5ADC">
        <w:rPr>
          <w:rFonts w:cs="Arial"/>
        </w:rPr>
        <w:t>n</w:t>
      </w:r>
      <w:r w:rsidR="008C5656">
        <w:rPr>
          <w:rFonts w:cs="Arial"/>
        </w:rPr>
        <w:t>ě</w:t>
      </w:r>
      <w:r w:rsidR="00DB5ADC">
        <w:rPr>
          <w:rFonts w:cs="Arial"/>
        </w:rPr>
        <w:t>jž</w:t>
      </w:r>
      <w:r w:rsidR="00C122A2">
        <w:rPr>
          <w:rFonts w:cs="Arial"/>
        </w:rPr>
        <w:t xml:space="preserve"> mohou ze Slovenska do Zlínského kraje přijíždět nákladní vozidla,</w:t>
      </w:r>
      <w:r w:rsidR="00624C67">
        <w:rPr>
          <w:rFonts w:cs="Arial"/>
        </w:rPr>
        <w:t xml:space="preserve"> </w:t>
      </w:r>
      <w:r w:rsidR="0014154F" w:rsidRPr="0014154F">
        <w:rPr>
          <w:rFonts w:cs="Arial"/>
        </w:rPr>
        <w:t>od noci z 26. na 27. března funguje dekontaminační stanoviště vybavené dezinfekčními pásy.</w:t>
      </w:r>
      <w:r w:rsidR="00C977B9">
        <w:rPr>
          <w:rFonts w:cs="Arial"/>
        </w:rPr>
        <w:t xml:space="preserve"> </w:t>
      </w:r>
      <w:r w:rsidR="0014154F" w:rsidRPr="0014154F">
        <w:rPr>
          <w:rFonts w:cs="Arial"/>
        </w:rPr>
        <w:t xml:space="preserve">Navíc od 31. </w:t>
      </w:r>
      <w:r w:rsidR="00E47357">
        <w:rPr>
          <w:rFonts w:cs="Arial"/>
        </w:rPr>
        <w:t xml:space="preserve">března </w:t>
      </w:r>
      <w:r w:rsidR="0025237D">
        <w:rPr>
          <w:rFonts w:cs="Arial"/>
        </w:rPr>
        <w:t>do chovů</w:t>
      </w:r>
      <w:r w:rsidR="0014154F" w:rsidRPr="001702D8">
        <w:rPr>
          <w:rFonts w:cs="Arial"/>
        </w:rPr>
        <w:t xml:space="preserve"> nesmějí vstupovat externí osoby</w:t>
      </w:r>
      <w:r w:rsidR="00C977B9" w:rsidRPr="001702D8">
        <w:rPr>
          <w:rFonts w:cs="Arial"/>
        </w:rPr>
        <w:t>.</w:t>
      </w:r>
    </w:p>
    <w:p w14:paraId="7298CDA3" w14:textId="7DD18265" w:rsidR="004404BF" w:rsidRPr="00CB390C" w:rsidRDefault="004404BF" w:rsidP="00C108AD">
      <w:pPr>
        <w:jc w:val="both"/>
        <w:rPr>
          <w:rFonts w:cs="Arial"/>
        </w:rPr>
      </w:pPr>
      <w:r w:rsidRPr="00CB390C">
        <w:rPr>
          <w:rFonts w:cs="Arial"/>
        </w:rPr>
        <w:t>Farmáři i instituce ve Zlínském kraji zavádějí rovněž další preventivní opatření k eliminaci rizika nákazy. Zpravidla se operativně zpřísňují v závislosti na aktuálním vývoji situace na Slovensku a v Maďarsku. Konkrétně například evidují osoby i vozidla při vstupech a příjezdech do areálů chovů, dezinfikují je, používají ochranné oděvy</w:t>
      </w:r>
      <w:r w:rsidR="00CE0FC2">
        <w:rPr>
          <w:rFonts w:cs="Arial"/>
        </w:rPr>
        <w:t xml:space="preserve"> apod.</w:t>
      </w:r>
      <w:r w:rsidRPr="00CB390C">
        <w:rPr>
          <w:rFonts w:cs="Arial"/>
        </w:rPr>
        <w:t xml:space="preserve"> Na území kraje platí zákaz vstupu do obor, zlínská zoologická zahrada uzavřela průchozí expozice ovcí a koz v dětském koutku, nekonají se </w:t>
      </w:r>
      <w:r w:rsidR="006B7F63">
        <w:rPr>
          <w:rFonts w:cs="Arial"/>
        </w:rPr>
        <w:t xml:space="preserve">tam </w:t>
      </w:r>
      <w:r w:rsidRPr="00CB390C">
        <w:rPr>
          <w:rFonts w:cs="Arial"/>
        </w:rPr>
        <w:t>prohlídky chovatelského zázemí pro slony</w:t>
      </w:r>
      <w:r w:rsidR="00CE0FC2">
        <w:rPr>
          <w:rFonts w:cs="Arial"/>
        </w:rPr>
        <w:t xml:space="preserve"> či</w:t>
      </w:r>
      <w:r w:rsidRPr="00CB390C">
        <w:rPr>
          <w:rFonts w:cs="Arial"/>
        </w:rPr>
        <w:t xml:space="preserve"> krmení žiraf. </w:t>
      </w:r>
      <w:r w:rsidR="00AF40DC">
        <w:rPr>
          <w:rFonts w:cs="Arial"/>
        </w:rPr>
        <w:t>Podobně postupují další farmy v regionu.</w:t>
      </w:r>
    </w:p>
    <w:p w14:paraId="6B15CC0A" w14:textId="77777777" w:rsidR="004404BF" w:rsidRPr="00CB390C" w:rsidRDefault="004404BF" w:rsidP="00C108AD">
      <w:pPr>
        <w:jc w:val="both"/>
        <w:rPr>
          <w:rFonts w:cs="Arial"/>
        </w:rPr>
      </w:pPr>
      <w:r w:rsidRPr="00C108AD">
        <w:rPr>
          <w:rFonts w:cs="Arial"/>
          <w:i/>
          <w:iCs/>
        </w:rPr>
        <w:t>„Velmi oceňuji, že naši zemědělci i další instituce jednali a nečekali na pokyny shora. Zavedli už veškerá možná opatření, aby ochránili své chovy. Nyní je nutné striktně dodržovat nařízená bezpečnostní opatření, vyhýbat se kontaktu s rizikovými oblastmi a hlásit jakékoli podezřelé příznaky u zvířat,“</w:t>
      </w:r>
      <w:r w:rsidRPr="00CB390C">
        <w:rPr>
          <w:rFonts w:cs="Arial"/>
        </w:rPr>
        <w:t xml:space="preserve"> apeluje krajská radní pro životní prostředí a zemědělství Renata Prchlíková.</w:t>
      </w:r>
    </w:p>
    <w:p w14:paraId="7529BC51" w14:textId="558E95B3" w:rsidR="004404BF" w:rsidRPr="00CB390C" w:rsidRDefault="004404BF" w:rsidP="00C108AD">
      <w:pPr>
        <w:jc w:val="both"/>
        <w:rPr>
          <w:rFonts w:cs="Arial"/>
        </w:rPr>
      </w:pPr>
      <w:r w:rsidRPr="00CB390C">
        <w:rPr>
          <w:rFonts w:cs="Arial"/>
        </w:rPr>
        <w:t xml:space="preserve">Slintavka a kulhavka je vysoce infekční virové onemocnění postihující vnímavé druhy zvířat, tedy ty, které jsou náchylné k nákaze – sudokopytníky, jako jsou skot, ovce, kozy, prasata a další druhy volně žijící zvěře. Onemocnění se šíří snadno přímou cestou mezi zvířaty a i nepřímo (například větrem, potravinami nebo na automobilech či šatech lidí, kteří přijdou do styku s nakaženými zvířaty). I když toto onemocnění není přenosné na člověka, lidé mohou nákazu přenést mezi chovy </w:t>
      </w:r>
      <w:r w:rsidR="009C15C0">
        <w:rPr>
          <w:rFonts w:cs="Arial"/>
        </w:rPr>
        <w:t>ohrožených</w:t>
      </w:r>
      <w:r w:rsidRPr="00CB390C">
        <w:rPr>
          <w:rFonts w:cs="Arial"/>
        </w:rPr>
        <w:t xml:space="preserve"> druhů zvířat.</w:t>
      </w:r>
    </w:p>
    <w:p w14:paraId="63A20E71" w14:textId="77777777" w:rsidR="007F4D47" w:rsidRDefault="004404BF" w:rsidP="00C108AD">
      <w:pPr>
        <w:jc w:val="both"/>
        <w:rPr>
          <w:rFonts w:cs="Arial"/>
          <w:b/>
          <w:bCs/>
        </w:rPr>
      </w:pPr>
      <w:r w:rsidRPr="00CB390C">
        <w:rPr>
          <w:rFonts w:cs="Arial"/>
        </w:rPr>
        <w:t xml:space="preserve">Aktuální informace k nákaze jsou k dispozici na webu Státní veterinární správy </w:t>
      </w:r>
      <w:r w:rsidRPr="007D1769">
        <w:rPr>
          <w:rFonts w:cs="Arial"/>
          <w:b/>
          <w:bCs/>
        </w:rPr>
        <w:t>www.svscr.cz</w:t>
      </w:r>
      <w:r w:rsidR="00CA21FA">
        <w:rPr>
          <w:rFonts w:cs="Arial"/>
          <w:b/>
          <w:bCs/>
        </w:rPr>
        <w:t xml:space="preserve">. </w:t>
      </w:r>
      <w:r w:rsidR="007F4D47">
        <w:rPr>
          <w:rFonts w:cs="Arial"/>
          <w:b/>
          <w:bCs/>
        </w:rPr>
        <w:t xml:space="preserve"> </w:t>
      </w:r>
    </w:p>
    <w:p w14:paraId="5B3B84F3" w14:textId="476DD9AF" w:rsidR="00AB6974" w:rsidRDefault="00AB6974" w:rsidP="00C108AD">
      <w:pPr>
        <w:jc w:val="both"/>
        <w:rPr>
          <w:rFonts w:cs="Arial"/>
          <w:b/>
          <w:bCs/>
        </w:rPr>
      </w:pPr>
      <w:r w:rsidRPr="00C04C88">
        <w:rPr>
          <w:rFonts w:cs="Arial"/>
          <w:b/>
          <w:bCs/>
        </w:rPr>
        <w:lastRenderedPageBreak/>
        <w:t>V případě výskytu klinických příznaků v chovu je nutné ihned informovat veterinárního lékaře nebo krizovou linku krajské veterinární správy, ve Zlínském kraji na čísle 720 995</w:t>
      </w:r>
      <w:r w:rsidR="00C108AD">
        <w:rPr>
          <w:rFonts w:cs="Arial"/>
          <w:b/>
          <w:bCs/>
        </w:rPr>
        <w:t> </w:t>
      </w:r>
      <w:r w:rsidRPr="00C04C88">
        <w:rPr>
          <w:rFonts w:cs="Arial"/>
          <w:b/>
          <w:bCs/>
        </w:rPr>
        <w:t>201.</w:t>
      </w:r>
    </w:p>
    <w:p w14:paraId="5C32E98E" w14:textId="77777777" w:rsidR="00C108AD" w:rsidRDefault="00C108AD" w:rsidP="00C108AD">
      <w:pPr>
        <w:jc w:val="both"/>
        <w:rPr>
          <w:rFonts w:cs="Arial"/>
          <w:b/>
          <w:bCs/>
        </w:rPr>
      </w:pPr>
    </w:p>
    <w:p w14:paraId="156841DD" w14:textId="77777777" w:rsidR="00AB6974" w:rsidRDefault="00AB6974" w:rsidP="00C108AD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Časté otázky a odpovědi:</w:t>
      </w:r>
    </w:p>
    <w:p w14:paraId="5BB36EC2" w14:textId="77777777" w:rsidR="00AB6974" w:rsidRPr="000D2783" w:rsidRDefault="00AB6974" w:rsidP="00C108AD">
      <w:pPr>
        <w:jc w:val="both"/>
        <w:rPr>
          <w:rFonts w:cs="Arial"/>
          <w:b/>
          <w:bCs/>
        </w:rPr>
      </w:pPr>
      <w:r w:rsidRPr="000D2783">
        <w:rPr>
          <w:rFonts w:cs="Arial"/>
          <w:b/>
          <w:bCs/>
        </w:rPr>
        <w:t>Co dělat v případě výskytu klinických příznaků v chovu?</w:t>
      </w:r>
    </w:p>
    <w:p w14:paraId="0DAD0084" w14:textId="00BC88C1" w:rsidR="00AB6974" w:rsidRDefault="00AB6974" w:rsidP="00C108AD">
      <w:pPr>
        <w:jc w:val="both"/>
        <w:rPr>
          <w:rFonts w:cs="Arial"/>
        </w:rPr>
      </w:pPr>
      <w:r w:rsidRPr="00E11E42">
        <w:rPr>
          <w:rFonts w:cs="Arial"/>
        </w:rPr>
        <w:t xml:space="preserve">Neprodleně informovat soukromého veterinárního lékaře nebo místně příslušnou KVS na krizové lince </w:t>
      </w:r>
      <w:hyperlink r:id="rId7" w:history="1">
        <w:r w:rsidRPr="00E11E42">
          <w:rPr>
            <w:rStyle w:val="Hypertextovodkaz"/>
            <w:rFonts w:cs="Arial"/>
          </w:rPr>
          <w:t>https://www.svscr.cz/statni-veterinarni-sprava/krizove-linky/</w:t>
        </w:r>
      </w:hyperlink>
      <w:r w:rsidRPr="00E11E42">
        <w:rPr>
          <w:rFonts w:cs="Arial"/>
        </w:rPr>
        <w:t>. Velice důležitá je časná detekce onemocnění, radši oznámit negativní podezření než oznámit pozdě pozitivní případ.</w:t>
      </w:r>
    </w:p>
    <w:p w14:paraId="40F97AFB" w14:textId="77777777" w:rsidR="00AB6974" w:rsidRPr="000D2783" w:rsidRDefault="00AB6974" w:rsidP="00C108AD">
      <w:pPr>
        <w:jc w:val="both"/>
        <w:rPr>
          <w:rFonts w:cs="Arial"/>
          <w:b/>
          <w:bCs/>
        </w:rPr>
      </w:pPr>
      <w:r w:rsidRPr="000D2783">
        <w:rPr>
          <w:rFonts w:cs="Arial"/>
          <w:b/>
          <w:bCs/>
        </w:rPr>
        <w:t>Jak se diagnostikuje slintavka a kulhavka?</w:t>
      </w:r>
    </w:p>
    <w:p w14:paraId="3DEFBD69" w14:textId="77777777" w:rsidR="00AB6974" w:rsidRPr="00C04C88" w:rsidRDefault="00AB6974" w:rsidP="00C108AD">
      <w:pPr>
        <w:jc w:val="both"/>
        <w:rPr>
          <w:rFonts w:cs="Arial"/>
        </w:rPr>
      </w:pPr>
      <w:r w:rsidRPr="00E11E42">
        <w:rPr>
          <w:rFonts w:cs="Arial"/>
        </w:rPr>
        <w:t>Klinicky není možné slintavku a kulhavku spolehlivě diagnostikovat. Laboratorní diagnostika se u vzorků s podezřením na SLAK provádí molekulární analýzou s použitím RT-PCR. Metoda je velmi citlivá, umožňuje relativně rychlé stanovení diagnózy. Nákaza musí být vždy potvrzena laboratorně.</w:t>
      </w:r>
    </w:p>
    <w:p w14:paraId="314230E6" w14:textId="77777777" w:rsidR="00AB6974" w:rsidRPr="000D2783" w:rsidRDefault="00AB6974" w:rsidP="00C108AD">
      <w:pPr>
        <w:jc w:val="both"/>
        <w:rPr>
          <w:rFonts w:cs="Arial"/>
          <w:b/>
          <w:bCs/>
        </w:rPr>
      </w:pPr>
      <w:r w:rsidRPr="000D2783">
        <w:rPr>
          <w:rFonts w:cs="Arial"/>
          <w:b/>
          <w:bCs/>
        </w:rPr>
        <w:t>Proč je slintavka a kulhavka tak nebezpečná?</w:t>
      </w:r>
    </w:p>
    <w:p w14:paraId="535AB388" w14:textId="77777777" w:rsidR="00AB6974" w:rsidRPr="00C04C88" w:rsidRDefault="00AB6974" w:rsidP="00C108AD">
      <w:pPr>
        <w:jc w:val="both"/>
        <w:rPr>
          <w:rFonts w:cs="Arial"/>
        </w:rPr>
      </w:pPr>
      <w:r w:rsidRPr="00C04C88">
        <w:rPr>
          <w:rFonts w:cs="Arial"/>
        </w:rPr>
        <w:t xml:space="preserve">Původce onemocnění je malý RNA virus z čeledi </w:t>
      </w:r>
      <w:proofErr w:type="spellStart"/>
      <w:r w:rsidRPr="00C04C88">
        <w:rPr>
          <w:rFonts w:cs="Arial"/>
        </w:rPr>
        <w:t>Picornaviridae</w:t>
      </w:r>
      <w:proofErr w:type="spellEnd"/>
      <w:r w:rsidRPr="00C04C88">
        <w:rPr>
          <w:rFonts w:cs="Arial"/>
        </w:rPr>
        <w:t xml:space="preserve">, který je extrémně kontagiózní. Jedná se o jeden z nejnakažlivějších živočišných virů. Virus napadá všechny přežvýkavce a prasata. Nemocnost zvířat je až </w:t>
      </w:r>
      <w:proofErr w:type="gramStart"/>
      <w:r w:rsidRPr="00C04C88">
        <w:rPr>
          <w:rFonts w:cs="Arial"/>
        </w:rPr>
        <w:t>100%</w:t>
      </w:r>
      <w:proofErr w:type="gramEnd"/>
      <w:r w:rsidRPr="00C04C88">
        <w:rPr>
          <w:rFonts w:cs="Arial"/>
        </w:rPr>
        <w:t>, zatímco mortalita je nízká (</w:t>
      </w:r>
      <w:proofErr w:type="gramStart"/>
      <w:r w:rsidRPr="00C04C88">
        <w:rPr>
          <w:rFonts w:cs="Arial"/>
        </w:rPr>
        <w:t>5%</w:t>
      </w:r>
      <w:proofErr w:type="gramEnd"/>
      <w:r w:rsidRPr="00C04C88">
        <w:rPr>
          <w:rFonts w:cs="Arial"/>
        </w:rPr>
        <w:t>). Po celou dobu onemocnění ale infikovaný jedinec vylučuje virus do vnějšího prostředí. V zasažené oblasti se v závislosti na infekční dávce a velikosti vnímavé populace může virus velmi rychle šířit.</w:t>
      </w:r>
    </w:p>
    <w:p w14:paraId="59A6494A" w14:textId="77777777" w:rsidR="00AB6974" w:rsidRPr="000D2783" w:rsidRDefault="00AB6974" w:rsidP="00C108AD">
      <w:pPr>
        <w:jc w:val="both"/>
        <w:rPr>
          <w:rFonts w:cs="Arial"/>
          <w:b/>
          <w:bCs/>
        </w:rPr>
      </w:pPr>
      <w:r w:rsidRPr="000D2783">
        <w:rPr>
          <w:rFonts w:cs="Arial"/>
          <w:b/>
          <w:bCs/>
        </w:rPr>
        <w:t>Jak se virus šíří? Jaká jsou největší rizika pro zavlečení nákazy na území státu a do chovů?</w:t>
      </w:r>
    </w:p>
    <w:p w14:paraId="5B567067" w14:textId="77777777" w:rsidR="00AB6974" w:rsidRDefault="00AB6974" w:rsidP="00C108AD">
      <w:pPr>
        <w:jc w:val="both"/>
        <w:rPr>
          <w:rFonts w:cs="Arial"/>
        </w:rPr>
      </w:pPr>
      <w:r w:rsidRPr="00C04C88">
        <w:rPr>
          <w:rFonts w:cs="Arial"/>
        </w:rPr>
        <w:t>Slintavka a kulhavka se šíří mezi zvířaty přímo inhalační cestou nebo kontaktem. Virus je obsažen ve velké koncentraci ve vezikulární tekutině a slinách, ale vylučuje se močí, trusem a mlékem. Nepřímý přenos viru je druhou významnou cestou šíření – kontaminovaná obuv a oblečení pracovníků, dopravní prostředky, zemědělská technika a živočišné produkty. Za určitých specifických podmínek může docházet k šíření viru větrem.</w:t>
      </w:r>
    </w:p>
    <w:p w14:paraId="1B5FE799" w14:textId="21855ED3" w:rsidR="00D35DE8" w:rsidRPr="00C04C88" w:rsidRDefault="00D35DE8" w:rsidP="00C108AD">
      <w:pPr>
        <w:jc w:val="both"/>
        <w:rPr>
          <w:rFonts w:cs="Arial"/>
        </w:rPr>
      </w:pPr>
      <w:r>
        <w:rPr>
          <w:rFonts w:cs="Arial"/>
        </w:rPr>
        <w:t>Více na</w:t>
      </w:r>
      <w:r w:rsidR="009F38FA">
        <w:rPr>
          <w:rFonts w:cs="Arial"/>
        </w:rPr>
        <w:t xml:space="preserve">: </w:t>
      </w:r>
      <w:hyperlink r:id="rId8" w:history="1">
        <w:r w:rsidR="009F38FA" w:rsidRPr="009F38FA">
          <w:rPr>
            <w:rStyle w:val="Hypertextovodkaz"/>
            <w:rFonts w:cs="Arial"/>
          </w:rPr>
          <w:t>Nejčastější dotazy – Slintavka a kulhavka (SLAK) – Státní veterinární správa</w:t>
        </w:r>
      </w:hyperlink>
      <w:r w:rsidR="009F38FA">
        <w:rPr>
          <w:rFonts w:cs="Arial"/>
        </w:rPr>
        <w:t xml:space="preserve"> </w:t>
      </w:r>
    </w:p>
    <w:p w14:paraId="7CF9AF83" w14:textId="2D9B3700" w:rsidR="006A08BF" w:rsidRPr="00CB390C" w:rsidRDefault="006A08BF" w:rsidP="00C108AD">
      <w:pPr>
        <w:jc w:val="both"/>
        <w:rPr>
          <w:rFonts w:cs="Arial"/>
        </w:rPr>
      </w:pPr>
      <w:r w:rsidRPr="00CB390C">
        <w:rPr>
          <w:rFonts w:cs="Arial"/>
          <w:szCs w:val="20"/>
        </w:rPr>
        <w:t>Zpracoval</w:t>
      </w:r>
      <w:r w:rsidR="006E02A5" w:rsidRPr="00CB390C">
        <w:rPr>
          <w:rFonts w:cs="Arial"/>
          <w:szCs w:val="20"/>
        </w:rPr>
        <w:t>a</w:t>
      </w:r>
      <w:r w:rsidRPr="00CB390C">
        <w:rPr>
          <w:rFonts w:cs="Arial"/>
          <w:szCs w:val="20"/>
        </w:rPr>
        <w:t xml:space="preserve">: </w:t>
      </w:r>
      <w:r w:rsidR="006E02A5" w:rsidRPr="00CB390C">
        <w:rPr>
          <w:rFonts w:cs="Arial"/>
          <w:szCs w:val="20"/>
        </w:rPr>
        <w:t>Alena Železníková</w:t>
      </w:r>
    </w:p>
    <w:p w14:paraId="1CE899BE" w14:textId="77777777" w:rsidR="004204B4" w:rsidRPr="004204B4" w:rsidRDefault="004204B4" w:rsidP="00C108AD">
      <w:pPr>
        <w:jc w:val="both"/>
      </w:pPr>
    </w:p>
    <w:p w14:paraId="07C538D9" w14:textId="2C636662" w:rsidR="004204B4" w:rsidRPr="004204B4" w:rsidRDefault="004204B4" w:rsidP="00C108AD">
      <w:pPr>
        <w:jc w:val="both"/>
      </w:pPr>
    </w:p>
    <w:sectPr w:rsidR="004204B4" w:rsidRPr="004204B4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528D08" w14:textId="77777777" w:rsidR="005220D9" w:rsidRDefault="005220D9" w:rsidP="001B727C">
      <w:pPr>
        <w:spacing w:after="0" w:line="240" w:lineRule="auto"/>
      </w:pPr>
      <w:r>
        <w:separator/>
      </w:r>
    </w:p>
  </w:endnote>
  <w:endnote w:type="continuationSeparator" w:id="0">
    <w:p w14:paraId="0790640F" w14:textId="77777777" w:rsidR="005220D9" w:rsidRDefault="005220D9" w:rsidP="001B7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gular">
    <w:altName w:val="Calibri"/>
    <w:panose1 w:val="00000000000000000000"/>
    <w:charset w:val="00"/>
    <w:family w:val="decorative"/>
    <w:notTrueType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34853C" w14:textId="77777777" w:rsidR="005220D9" w:rsidRDefault="005220D9" w:rsidP="001B727C">
      <w:pPr>
        <w:spacing w:after="0" w:line="240" w:lineRule="auto"/>
      </w:pPr>
      <w:r>
        <w:separator/>
      </w:r>
    </w:p>
  </w:footnote>
  <w:footnote w:type="continuationSeparator" w:id="0">
    <w:p w14:paraId="19DE3F30" w14:textId="77777777" w:rsidR="005220D9" w:rsidRDefault="005220D9" w:rsidP="001B72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64674" w14:textId="77777777" w:rsidR="001B727C" w:rsidRDefault="001B727C" w:rsidP="001B727C">
    <w:pPr>
      <w:pStyle w:val="Zhlav"/>
    </w:pPr>
    <w:bookmarkStart w:id="0" w:name="_Hlk175826606"/>
    <w:bookmarkStart w:id="1" w:name="_Hlk175826607"/>
    <w:r w:rsidRPr="00095CEC">
      <w:rPr>
        <w:rFonts w:ascii="Degular" w:hAnsi="Degular"/>
        <w:noProof/>
        <w:color w:val="000000"/>
      </w:rPr>
      <w:drawing>
        <wp:anchor distT="0" distB="0" distL="114300" distR="114300" simplePos="0" relativeHeight="251659264" behindDoc="1" locked="0" layoutInCell="1" allowOverlap="1" wp14:anchorId="39D33D93" wp14:editId="77EDFDA6">
          <wp:simplePos x="0" y="0"/>
          <wp:positionH relativeFrom="column">
            <wp:posOffset>1797106</wp:posOffset>
          </wp:positionH>
          <wp:positionV relativeFrom="paragraph">
            <wp:posOffset>77486</wp:posOffset>
          </wp:positionV>
          <wp:extent cx="2170093" cy="917556"/>
          <wp:effectExtent l="0" t="0" r="1905" b="0"/>
          <wp:wrapNone/>
          <wp:docPr id="152604602" name="Obrázek 1526046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0093" cy="9175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698CE8" w14:textId="77777777" w:rsidR="001B727C" w:rsidRDefault="001B727C" w:rsidP="001B727C">
    <w:pPr>
      <w:pStyle w:val="Zhlav"/>
    </w:pPr>
    <w:r>
      <w:tab/>
    </w:r>
    <w:r>
      <w:tab/>
    </w:r>
  </w:p>
  <w:p w14:paraId="134F8609" w14:textId="77777777" w:rsidR="001B727C" w:rsidRDefault="001B727C" w:rsidP="001B727C">
    <w:pPr>
      <w:pStyle w:val="Zhlav"/>
      <w:tabs>
        <w:tab w:val="left" w:pos="1358"/>
      </w:tabs>
    </w:pPr>
    <w:r>
      <w:tab/>
    </w:r>
    <w:r>
      <w:tab/>
    </w:r>
  </w:p>
  <w:p w14:paraId="6CD5D45E" w14:textId="77777777" w:rsidR="001B727C" w:rsidRDefault="001B727C" w:rsidP="001B727C">
    <w:pPr>
      <w:pStyle w:val="Zhlav"/>
      <w:tabs>
        <w:tab w:val="clear" w:pos="4536"/>
        <w:tab w:val="clear" w:pos="9072"/>
        <w:tab w:val="left" w:pos="3206"/>
        <w:tab w:val="left" w:pos="7438"/>
      </w:tabs>
    </w:pPr>
    <w:r>
      <w:tab/>
    </w:r>
    <w:r>
      <w:tab/>
    </w:r>
  </w:p>
  <w:p w14:paraId="624116D4" w14:textId="77777777" w:rsidR="001B727C" w:rsidRDefault="001B727C" w:rsidP="001B727C">
    <w:pPr>
      <w:pStyle w:val="Zhlav"/>
      <w:tabs>
        <w:tab w:val="clear" w:pos="4536"/>
        <w:tab w:val="clear" w:pos="9072"/>
        <w:tab w:val="left" w:pos="3431"/>
      </w:tabs>
    </w:pPr>
    <w:r>
      <w:tab/>
    </w:r>
  </w:p>
  <w:bookmarkEnd w:id="0"/>
  <w:bookmarkEnd w:id="1"/>
  <w:p w14:paraId="7615A671" w14:textId="77777777" w:rsidR="001B727C" w:rsidRDefault="001B727C" w:rsidP="001B727C">
    <w:pPr>
      <w:pStyle w:val="Zhlav"/>
    </w:pPr>
  </w:p>
  <w:p w14:paraId="379F3EAD" w14:textId="77777777" w:rsidR="001B727C" w:rsidRDefault="001B727C" w:rsidP="001B727C">
    <w:pPr>
      <w:pStyle w:val="Zhlav"/>
    </w:pPr>
  </w:p>
  <w:p w14:paraId="733455FA" w14:textId="77777777" w:rsidR="001B727C" w:rsidRDefault="001B727C" w:rsidP="001B727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F3D72"/>
    <w:multiLevelType w:val="hybridMultilevel"/>
    <w:tmpl w:val="7B389630"/>
    <w:lvl w:ilvl="0" w:tplc="7C88E33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DC14FB4"/>
    <w:multiLevelType w:val="hybridMultilevel"/>
    <w:tmpl w:val="D7B0217A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A3481D"/>
    <w:multiLevelType w:val="hybridMultilevel"/>
    <w:tmpl w:val="EDD816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1756ED"/>
    <w:multiLevelType w:val="hybridMultilevel"/>
    <w:tmpl w:val="FC528F4E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7B40102"/>
    <w:multiLevelType w:val="hybridMultilevel"/>
    <w:tmpl w:val="094030EE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2D233D"/>
    <w:multiLevelType w:val="hybridMultilevel"/>
    <w:tmpl w:val="3C7A6A3C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204457E"/>
    <w:multiLevelType w:val="hybridMultilevel"/>
    <w:tmpl w:val="465829E4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D5E6597"/>
    <w:multiLevelType w:val="hybridMultilevel"/>
    <w:tmpl w:val="3ACC1B32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80604444">
    <w:abstractNumId w:val="2"/>
  </w:num>
  <w:num w:numId="2" w16cid:durableId="1343045810">
    <w:abstractNumId w:val="0"/>
  </w:num>
  <w:num w:numId="3" w16cid:durableId="1834367012">
    <w:abstractNumId w:val="6"/>
  </w:num>
  <w:num w:numId="4" w16cid:durableId="2130003146">
    <w:abstractNumId w:val="1"/>
  </w:num>
  <w:num w:numId="5" w16cid:durableId="405108423">
    <w:abstractNumId w:val="7"/>
  </w:num>
  <w:num w:numId="6" w16cid:durableId="1775130533">
    <w:abstractNumId w:val="3"/>
  </w:num>
  <w:num w:numId="7" w16cid:durableId="610479545">
    <w:abstractNumId w:val="5"/>
  </w:num>
  <w:num w:numId="8" w16cid:durableId="13843299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4B4"/>
    <w:rsid w:val="00005FE8"/>
    <w:rsid w:val="00007DD4"/>
    <w:rsid w:val="00021DE4"/>
    <w:rsid w:val="000251C9"/>
    <w:rsid w:val="00025902"/>
    <w:rsid w:val="0002624B"/>
    <w:rsid w:val="0003115E"/>
    <w:rsid w:val="00033106"/>
    <w:rsid w:val="00036D43"/>
    <w:rsid w:val="0003727C"/>
    <w:rsid w:val="00040AAA"/>
    <w:rsid w:val="000465D0"/>
    <w:rsid w:val="00051C0B"/>
    <w:rsid w:val="00056F7C"/>
    <w:rsid w:val="0006189B"/>
    <w:rsid w:val="00061D60"/>
    <w:rsid w:val="000643A5"/>
    <w:rsid w:val="00072C64"/>
    <w:rsid w:val="00076C54"/>
    <w:rsid w:val="0008321D"/>
    <w:rsid w:val="00084225"/>
    <w:rsid w:val="00085BB9"/>
    <w:rsid w:val="000A07B5"/>
    <w:rsid w:val="000A097D"/>
    <w:rsid w:val="000A1E15"/>
    <w:rsid w:val="000A37B4"/>
    <w:rsid w:val="000A47CC"/>
    <w:rsid w:val="000A5614"/>
    <w:rsid w:val="000A5EB8"/>
    <w:rsid w:val="000B0043"/>
    <w:rsid w:val="000C2AAC"/>
    <w:rsid w:val="000C7ED8"/>
    <w:rsid w:val="000D3D8E"/>
    <w:rsid w:val="000D4DB0"/>
    <w:rsid w:val="000D749E"/>
    <w:rsid w:val="000E43C3"/>
    <w:rsid w:val="000F0E3B"/>
    <w:rsid w:val="000F51AC"/>
    <w:rsid w:val="000F60DF"/>
    <w:rsid w:val="000F6D18"/>
    <w:rsid w:val="0010188B"/>
    <w:rsid w:val="001076EA"/>
    <w:rsid w:val="001125BC"/>
    <w:rsid w:val="00113D12"/>
    <w:rsid w:val="00123677"/>
    <w:rsid w:val="00123D70"/>
    <w:rsid w:val="00140F8F"/>
    <w:rsid w:val="0014154F"/>
    <w:rsid w:val="00142219"/>
    <w:rsid w:val="00143ADE"/>
    <w:rsid w:val="001442A9"/>
    <w:rsid w:val="00150C25"/>
    <w:rsid w:val="00152265"/>
    <w:rsid w:val="00152D2A"/>
    <w:rsid w:val="001541B6"/>
    <w:rsid w:val="001663FA"/>
    <w:rsid w:val="001702D8"/>
    <w:rsid w:val="00180ACF"/>
    <w:rsid w:val="00184B98"/>
    <w:rsid w:val="001928C3"/>
    <w:rsid w:val="001A015B"/>
    <w:rsid w:val="001A2CB1"/>
    <w:rsid w:val="001A5388"/>
    <w:rsid w:val="001A553A"/>
    <w:rsid w:val="001B0D46"/>
    <w:rsid w:val="001B37D5"/>
    <w:rsid w:val="001B40C7"/>
    <w:rsid w:val="001B6D8F"/>
    <w:rsid w:val="001B727C"/>
    <w:rsid w:val="001B7A24"/>
    <w:rsid w:val="001C2A38"/>
    <w:rsid w:val="001C514B"/>
    <w:rsid w:val="001C65B0"/>
    <w:rsid w:val="001D1800"/>
    <w:rsid w:val="001D5394"/>
    <w:rsid w:val="001D5A0A"/>
    <w:rsid w:val="001E023D"/>
    <w:rsid w:val="001E5CDB"/>
    <w:rsid w:val="001E664D"/>
    <w:rsid w:val="001F1A10"/>
    <w:rsid w:val="001F362E"/>
    <w:rsid w:val="001F580C"/>
    <w:rsid w:val="00203FFE"/>
    <w:rsid w:val="00204E61"/>
    <w:rsid w:val="00204F24"/>
    <w:rsid w:val="002063EB"/>
    <w:rsid w:val="00210D5D"/>
    <w:rsid w:val="00211B2D"/>
    <w:rsid w:val="002172EE"/>
    <w:rsid w:val="00224D60"/>
    <w:rsid w:val="00226073"/>
    <w:rsid w:val="002260E2"/>
    <w:rsid w:val="002365D7"/>
    <w:rsid w:val="002372FC"/>
    <w:rsid w:val="0025237D"/>
    <w:rsid w:val="002624B8"/>
    <w:rsid w:val="00271077"/>
    <w:rsid w:val="0027230B"/>
    <w:rsid w:val="002736C1"/>
    <w:rsid w:val="00273996"/>
    <w:rsid w:val="002740EF"/>
    <w:rsid w:val="002751BB"/>
    <w:rsid w:val="00277381"/>
    <w:rsid w:val="002808FC"/>
    <w:rsid w:val="00281417"/>
    <w:rsid w:val="0028150F"/>
    <w:rsid w:val="00285401"/>
    <w:rsid w:val="00286605"/>
    <w:rsid w:val="00295DA2"/>
    <w:rsid w:val="002A3313"/>
    <w:rsid w:val="002A3DF7"/>
    <w:rsid w:val="002A6198"/>
    <w:rsid w:val="002A731B"/>
    <w:rsid w:val="002B1CCF"/>
    <w:rsid w:val="002B2029"/>
    <w:rsid w:val="002B5631"/>
    <w:rsid w:val="002B7ACA"/>
    <w:rsid w:val="002C2D0D"/>
    <w:rsid w:val="002C73A5"/>
    <w:rsid w:val="002D045F"/>
    <w:rsid w:val="002D56EA"/>
    <w:rsid w:val="002D5A3B"/>
    <w:rsid w:val="002E26F5"/>
    <w:rsid w:val="002E5F15"/>
    <w:rsid w:val="002E6DE3"/>
    <w:rsid w:val="00300D7D"/>
    <w:rsid w:val="00306818"/>
    <w:rsid w:val="00313B89"/>
    <w:rsid w:val="003278AA"/>
    <w:rsid w:val="00330414"/>
    <w:rsid w:val="00332A57"/>
    <w:rsid w:val="0033661C"/>
    <w:rsid w:val="00345DA5"/>
    <w:rsid w:val="00347038"/>
    <w:rsid w:val="003536DE"/>
    <w:rsid w:val="00357140"/>
    <w:rsid w:val="00357175"/>
    <w:rsid w:val="00357383"/>
    <w:rsid w:val="00361ADA"/>
    <w:rsid w:val="003631FC"/>
    <w:rsid w:val="00363257"/>
    <w:rsid w:val="00371534"/>
    <w:rsid w:val="00372FCE"/>
    <w:rsid w:val="003760A8"/>
    <w:rsid w:val="00376296"/>
    <w:rsid w:val="003768D1"/>
    <w:rsid w:val="00377471"/>
    <w:rsid w:val="00384646"/>
    <w:rsid w:val="00386556"/>
    <w:rsid w:val="003A2CA5"/>
    <w:rsid w:val="003B1281"/>
    <w:rsid w:val="003B5C34"/>
    <w:rsid w:val="003C259D"/>
    <w:rsid w:val="003C4B67"/>
    <w:rsid w:val="003C7B7D"/>
    <w:rsid w:val="003D2A2A"/>
    <w:rsid w:val="003D42AD"/>
    <w:rsid w:val="003E7ABF"/>
    <w:rsid w:val="003F08BF"/>
    <w:rsid w:val="003F3ECF"/>
    <w:rsid w:val="00401D98"/>
    <w:rsid w:val="0040249D"/>
    <w:rsid w:val="0040296B"/>
    <w:rsid w:val="00403B58"/>
    <w:rsid w:val="00406217"/>
    <w:rsid w:val="00410D0B"/>
    <w:rsid w:val="004204B4"/>
    <w:rsid w:val="00422DA9"/>
    <w:rsid w:val="00427B2F"/>
    <w:rsid w:val="004351A3"/>
    <w:rsid w:val="00436F4A"/>
    <w:rsid w:val="004404BF"/>
    <w:rsid w:val="00442697"/>
    <w:rsid w:val="00453850"/>
    <w:rsid w:val="00472E61"/>
    <w:rsid w:val="00475DE2"/>
    <w:rsid w:val="00480A3E"/>
    <w:rsid w:val="0048515A"/>
    <w:rsid w:val="00490637"/>
    <w:rsid w:val="00491559"/>
    <w:rsid w:val="0049368A"/>
    <w:rsid w:val="004951C6"/>
    <w:rsid w:val="00497F7F"/>
    <w:rsid w:val="004B1AB0"/>
    <w:rsid w:val="004B55CF"/>
    <w:rsid w:val="004C2C53"/>
    <w:rsid w:val="004D75E2"/>
    <w:rsid w:val="004E0A49"/>
    <w:rsid w:val="004E3C91"/>
    <w:rsid w:val="004E4FA9"/>
    <w:rsid w:val="004E6ED0"/>
    <w:rsid w:val="004F40C9"/>
    <w:rsid w:val="004F4358"/>
    <w:rsid w:val="005018DA"/>
    <w:rsid w:val="00506BE0"/>
    <w:rsid w:val="0050730C"/>
    <w:rsid w:val="00512193"/>
    <w:rsid w:val="005124C9"/>
    <w:rsid w:val="005220D9"/>
    <w:rsid w:val="005232A7"/>
    <w:rsid w:val="00523CC8"/>
    <w:rsid w:val="00524A8D"/>
    <w:rsid w:val="005418A5"/>
    <w:rsid w:val="0054250B"/>
    <w:rsid w:val="00543E30"/>
    <w:rsid w:val="00544EB4"/>
    <w:rsid w:val="00546181"/>
    <w:rsid w:val="005466C2"/>
    <w:rsid w:val="0055459C"/>
    <w:rsid w:val="00560AD9"/>
    <w:rsid w:val="005642DC"/>
    <w:rsid w:val="00573A6B"/>
    <w:rsid w:val="00577D23"/>
    <w:rsid w:val="0058288F"/>
    <w:rsid w:val="005A13BD"/>
    <w:rsid w:val="005A5C52"/>
    <w:rsid w:val="005B118A"/>
    <w:rsid w:val="005B31ED"/>
    <w:rsid w:val="005B3885"/>
    <w:rsid w:val="005C0FE6"/>
    <w:rsid w:val="005C2111"/>
    <w:rsid w:val="005C244E"/>
    <w:rsid w:val="005C3BB8"/>
    <w:rsid w:val="005C5031"/>
    <w:rsid w:val="005C6F08"/>
    <w:rsid w:val="005D554E"/>
    <w:rsid w:val="005D62F4"/>
    <w:rsid w:val="005E5832"/>
    <w:rsid w:val="005E7756"/>
    <w:rsid w:val="005F1780"/>
    <w:rsid w:val="005F248D"/>
    <w:rsid w:val="005F36E7"/>
    <w:rsid w:val="005F3EF0"/>
    <w:rsid w:val="005F5D30"/>
    <w:rsid w:val="005F7574"/>
    <w:rsid w:val="0060018F"/>
    <w:rsid w:val="00611C16"/>
    <w:rsid w:val="00615733"/>
    <w:rsid w:val="00617CFB"/>
    <w:rsid w:val="00621545"/>
    <w:rsid w:val="00624C67"/>
    <w:rsid w:val="00631FC6"/>
    <w:rsid w:val="006357A3"/>
    <w:rsid w:val="0064136D"/>
    <w:rsid w:val="00641845"/>
    <w:rsid w:val="0064238E"/>
    <w:rsid w:val="006450BE"/>
    <w:rsid w:val="00645E16"/>
    <w:rsid w:val="00661CA0"/>
    <w:rsid w:val="00664BAD"/>
    <w:rsid w:val="006715B8"/>
    <w:rsid w:val="00672383"/>
    <w:rsid w:val="0067469C"/>
    <w:rsid w:val="00680835"/>
    <w:rsid w:val="00680D23"/>
    <w:rsid w:val="00684FEE"/>
    <w:rsid w:val="00695D4B"/>
    <w:rsid w:val="006A05CD"/>
    <w:rsid w:val="006A08BF"/>
    <w:rsid w:val="006A08EE"/>
    <w:rsid w:val="006A154D"/>
    <w:rsid w:val="006B15E6"/>
    <w:rsid w:val="006B497C"/>
    <w:rsid w:val="006B5B09"/>
    <w:rsid w:val="006B7F63"/>
    <w:rsid w:val="006C194B"/>
    <w:rsid w:val="006C6ED6"/>
    <w:rsid w:val="006D312E"/>
    <w:rsid w:val="006D6049"/>
    <w:rsid w:val="006D7080"/>
    <w:rsid w:val="006E02A5"/>
    <w:rsid w:val="006E2D70"/>
    <w:rsid w:val="006E35A1"/>
    <w:rsid w:val="006F08F1"/>
    <w:rsid w:val="006F1443"/>
    <w:rsid w:val="006F2FD3"/>
    <w:rsid w:val="006F4140"/>
    <w:rsid w:val="006F4FE0"/>
    <w:rsid w:val="006F5567"/>
    <w:rsid w:val="006F626C"/>
    <w:rsid w:val="006F6E29"/>
    <w:rsid w:val="006F7328"/>
    <w:rsid w:val="00700B2A"/>
    <w:rsid w:val="007030E6"/>
    <w:rsid w:val="0070376F"/>
    <w:rsid w:val="00706CE7"/>
    <w:rsid w:val="00710B06"/>
    <w:rsid w:val="007131B2"/>
    <w:rsid w:val="007157D8"/>
    <w:rsid w:val="0072102D"/>
    <w:rsid w:val="00723DBE"/>
    <w:rsid w:val="007259D2"/>
    <w:rsid w:val="007335C0"/>
    <w:rsid w:val="00737733"/>
    <w:rsid w:val="00737947"/>
    <w:rsid w:val="00743B37"/>
    <w:rsid w:val="00745AF1"/>
    <w:rsid w:val="00753775"/>
    <w:rsid w:val="00762872"/>
    <w:rsid w:val="00763FD4"/>
    <w:rsid w:val="007671B6"/>
    <w:rsid w:val="00770308"/>
    <w:rsid w:val="00783F7B"/>
    <w:rsid w:val="007A210A"/>
    <w:rsid w:val="007A422D"/>
    <w:rsid w:val="007A6A9F"/>
    <w:rsid w:val="007B2025"/>
    <w:rsid w:val="007B4A59"/>
    <w:rsid w:val="007C024C"/>
    <w:rsid w:val="007C0D2A"/>
    <w:rsid w:val="007C57DE"/>
    <w:rsid w:val="007D1769"/>
    <w:rsid w:val="007D2626"/>
    <w:rsid w:val="007E2799"/>
    <w:rsid w:val="007E4927"/>
    <w:rsid w:val="007E4E41"/>
    <w:rsid w:val="007E6FA5"/>
    <w:rsid w:val="007E7223"/>
    <w:rsid w:val="007F3915"/>
    <w:rsid w:val="007F4D47"/>
    <w:rsid w:val="008001D8"/>
    <w:rsid w:val="00804C6B"/>
    <w:rsid w:val="0080744C"/>
    <w:rsid w:val="00810E5C"/>
    <w:rsid w:val="00812220"/>
    <w:rsid w:val="00816B1F"/>
    <w:rsid w:val="00820C00"/>
    <w:rsid w:val="008215D2"/>
    <w:rsid w:val="008236E6"/>
    <w:rsid w:val="0082617B"/>
    <w:rsid w:val="0083218B"/>
    <w:rsid w:val="00832255"/>
    <w:rsid w:val="008336B8"/>
    <w:rsid w:val="008338A3"/>
    <w:rsid w:val="00836305"/>
    <w:rsid w:val="008407F3"/>
    <w:rsid w:val="008408DA"/>
    <w:rsid w:val="00842741"/>
    <w:rsid w:val="0084464B"/>
    <w:rsid w:val="00850529"/>
    <w:rsid w:val="00854D04"/>
    <w:rsid w:val="0085534A"/>
    <w:rsid w:val="0086046A"/>
    <w:rsid w:val="0086094A"/>
    <w:rsid w:val="0086138D"/>
    <w:rsid w:val="00863D84"/>
    <w:rsid w:val="00864859"/>
    <w:rsid w:val="008674B1"/>
    <w:rsid w:val="008711BA"/>
    <w:rsid w:val="008715D8"/>
    <w:rsid w:val="008731CE"/>
    <w:rsid w:val="00880F59"/>
    <w:rsid w:val="008823CC"/>
    <w:rsid w:val="00885E9A"/>
    <w:rsid w:val="008925D9"/>
    <w:rsid w:val="008A28B5"/>
    <w:rsid w:val="008A3CBF"/>
    <w:rsid w:val="008A515B"/>
    <w:rsid w:val="008B3433"/>
    <w:rsid w:val="008C4DFD"/>
    <w:rsid w:val="008C4EF4"/>
    <w:rsid w:val="008C5656"/>
    <w:rsid w:val="008C5F46"/>
    <w:rsid w:val="008C6354"/>
    <w:rsid w:val="008C763F"/>
    <w:rsid w:val="008C7B20"/>
    <w:rsid w:val="008D7993"/>
    <w:rsid w:val="008E40D0"/>
    <w:rsid w:val="008E4BD9"/>
    <w:rsid w:val="00905343"/>
    <w:rsid w:val="009123EB"/>
    <w:rsid w:val="00917ED1"/>
    <w:rsid w:val="009210C2"/>
    <w:rsid w:val="00921B36"/>
    <w:rsid w:val="0092748F"/>
    <w:rsid w:val="0093453D"/>
    <w:rsid w:val="00934A16"/>
    <w:rsid w:val="00947048"/>
    <w:rsid w:val="00947441"/>
    <w:rsid w:val="00953157"/>
    <w:rsid w:val="00955683"/>
    <w:rsid w:val="00961C33"/>
    <w:rsid w:val="009631DF"/>
    <w:rsid w:val="009640F2"/>
    <w:rsid w:val="00964DCC"/>
    <w:rsid w:val="00967930"/>
    <w:rsid w:val="0096794F"/>
    <w:rsid w:val="00982016"/>
    <w:rsid w:val="00983FCD"/>
    <w:rsid w:val="00993385"/>
    <w:rsid w:val="00993566"/>
    <w:rsid w:val="00995AC9"/>
    <w:rsid w:val="00995C27"/>
    <w:rsid w:val="009960F7"/>
    <w:rsid w:val="00996402"/>
    <w:rsid w:val="009A0DDD"/>
    <w:rsid w:val="009A4797"/>
    <w:rsid w:val="009A51E4"/>
    <w:rsid w:val="009B107A"/>
    <w:rsid w:val="009C15C0"/>
    <w:rsid w:val="009C2DC7"/>
    <w:rsid w:val="009C55CF"/>
    <w:rsid w:val="009D12C2"/>
    <w:rsid w:val="009D1467"/>
    <w:rsid w:val="009D1FA2"/>
    <w:rsid w:val="009D40EE"/>
    <w:rsid w:val="009D6581"/>
    <w:rsid w:val="009F0EA0"/>
    <w:rsid w:val="009F2CCF"/>
    <w:rsid w:val="009F38FA"/>
    <w:rsid w:val="00A0148F"/>
    <w:rsid w:val="00A039AC"/>
    <w:rsid w:val="00A17FDB"/>
    <w:rsid w:val="00A25953"/>
    <w:rsid w:val="00A26400"/>
    <w:rsid w:val="00A27BA3"/>
    <w:rsid w:val="00A30D98"/>
    <w:rsid w:val="00A30F8C"/>
    <w:rsid w:val="00A333FC"/>
    <w:rsid w:val="00A34788"/>
    <w:rsid w:val="00A365E9"/>
    <w:rsid w:val="00A37BEC"/>
    <w:rsid w:val="00A37D7A"/>
    <w:rsid w:val="00A405FC"/>
    <w:rsid w:val="00A40D9B"/>
    <w:rsid w:val="00A45D43"/>
    <w:rsid w:val="00A46474"/>
    <w:rsid w:val="00A505AC"/>
    <w:rsid w:val="00A505CD"/>
    <w:rsid w:val="00A53F3B"/>
    <w:rsid w:val="00A56577"/>
    <w:rsid w:val="00A57ABD"/>
    <w:rsid w:val="00A605A8"/>
    <w:rsid w:val="00A62A53"/>
    <w:rsid w:val="00A64941"/>
    <w:rsid w:val="00A64C0B"/>
    <w:rsid w:val="00A662E6"/>
    <w:rsid w:val="00A67F09"/>
    <w:rsid w:val="00A703E2"/>
    <w:rsid w:val="00A722F5"/>
    <w:rsid w:val="00A73DD4"/>
    <w:rsid w:val="00A76A1E"/>
    <w:rsid w:val="00A81B46"/>
    <w:rsid w:val="00A831C8"/>
    <w:rsid w:val="00A83BCC"/>
    <w:rsid w:val="00A90063"/>
    <w:rsid w:val="00AA5C3C"/>
    <w:rsid w:val="00AA778A"/>
    <w:rsid w:val="00AB0F40"/>
    <w:rsid w:val="00AB1B3C"/>
    <w:rsid w:val="00AB3034"/>
    <w:rsid w:val="00AB61CC"/>
    <w:rsid w:val="00AB6974"/>
    <w:rsid w:val="00AC1BB9"/>
    <w:rsid w:val="00AC6237"/>
    <w:rsid w:val="00AD3FDA"/>
    <w:rsid w:val="00AE2BAE"/>
    <w:rsid w:val="00AE3299"/>
    <w:rsid w:val="00AE6441"/>
    <w:rsid w:val="00AF40DC"/>
    <w:rsid w:val="00AF48F6"/>
    <w:rsid w:val="00AF7BCC"/>
    <w:rsid w:val="00B04E4D"/>
    <w:rsid w:val="00B05690"/>
    <w:rsid w:val="00B11198"/>
    <w:rsid w:val="00B163B2"/>
    <w:rsid w:val="00B172C9"/>
    <w:rsid w:val="00B312F7"/>
    <w:rsid w:val="00B32E7C"/>
    <w:rsid w:val="00B34444"/>
    <w:rsid w:val="00B34AD6"/>
    <w:rsid w:val="00B35285"/>
    <w:rsid w:val="00B416A9"/>
    <w:rsid w:val="00B430E9"/>
    <w:rsid w:val="00B52FD9"/>
    <w:rsid w:val="00B56728"/>
    <w:rsid w:val="00B629D9"/>
    <w:rsid w:val="00B66747"/>
    <w:rsid w:val="00B67C69"/>
    <w:rsid w:val="00B70296"/>
    <w:rsid w:val="00B708C4"/>
    <w:rsid w:val="00B77CE5"/>
    <w:rsid w:val="00B77D33"/>
    <w:rsid w:val="00B8061E"/>
    <w:rsid w:val="00B83E36"/>
    <w:rsid w:val="00B84701"/>
    <w:rsid w:val="00B9035B"/>
    <w:rsid w:val="00B94CC6"/>
    <w:rsid w:val="00B97A3F"/>
    <w:rsid w:val="00BA140C"/>
    <w:rsid w:val="00BA4D0A"/>
    <w:rsid w:val="00BA6358"/>
    <w:rsid w:val="00BB5437"/>
    <w:rsid w:val="00BB5F3A"/>
    <w:rsid w:val="00BC4BDB"/>
    <w:rsid w:val="00BD4EED"/>
    <w:rsid w:val="00BD6A18"/>
    <w:rsid w:val="00BD6F96"/>
    <w:rsid w:val="00BE1881"/>
    <w:rsid w:val="00BE421E"/>
    <w:rsid w:val="00BE4AA7"/>
    <w:rsid w:val="00BF33CC"/>
    <w:rsid w:val="00BF409D"/>
    <w:rsid w:val="00BF5124"/>
    <w:rsid w:val="00C00323"/>
    <w:rsid w:val="00C03C29"/>
    <w:rsid w:val="00C04317"/>
    <w:rsid w:val="00C108AD"/>
    <w:rsid w:val="00C122A2"/>
    <w:rsid w:val="00C1271D"/>
    <w:rsid w:val="00C132BF"/>
    <w:rsid w:val="00C17612"/>
    <w:rsid w:val="00C2530A"/>
    <w:rsid w:val="00C31C62"/>
    <w:rsid w:val="00C33850"/>
    <w:rsid w:val="00C376CE"/>
    <w:rsid w:val="00C4008A"/>
    <w:rsid w:val="00C44DB0"/>
    <w:rsid w:val="00C45658"/>
    <w:rsid w:val="00C511F5"/>
    <w:rsid w:val="00C55D65"/>
    <w:rsid w:val="00C57B10"/>
    <w:rsid w:val="00C62677"/>
    <w:rsid w:val="00C71380"/>
    <w:rsid w:val="00C76E82"/>
    <w:rsid w:val="00C8347C"/>
    <w:rsid w:val="00C85B26"/>
    <w:rsid w:val="00C871B0"/>
    <w:rsid w:val="00C91386"/>
    <w:rsid w:val="00C977B9"/>
    <w:rsid w:val="00CA092B"/>
    <w:rsid w:val="00CA21FA"/>
    <w:rsid w:val="00CA3ADC"/>
    <w:rsid w:val="00CA4F58"/>
    <w:rsid w:val="00CA5954"/>
    <w:rsid w:val="00CB3104"/>
    <w:rsid w:val="00CB390C"/>
    <w:rsid w:val="00CB4F0E"/>
    <w:rsid w:val="00CB680B"/>
    <w:rsid w:val="00CB787B"/>
    <w:rsid w:val="00CC0E54"/>
    <w:rsid w:val="00CC50BD"/>
    <w:rsid w:val="00CC6D2F"/>
    <w:rsid w:val="00CD184F"/>
    <w:rsid w:val="00CD4CC8"/>
    <w:rsid w:val="00CD4E62"/>
    <w:rsid w:val="00CD7517"/>
    <w:rsid w:val="00CE0FC2"/>
    <w:rsid w:val="00CE33D3"/>
    <w:rsid w:val="00CE7FC8"/>
    <w:rsid w:val="00CF7411"/>
    <w:rsid w:val="00CF76A0"/>
    <w:rsid w:val="00D05C10"/>
    <w:rsid w:val="00D06649"/>
    <w:rsid w:val="00D10D02"/>
    <w:rsid w:val="00D121DF"/>
    <w:rsid w:val="00D13B53"/>
    <w:rsid w:val="00D16A16"/>
    <w:rsid w:val="00D16CC6"/>
    <w:rsid w:val="00D17CC3"/>
    <w:rsid w:val="00D20285"/>
    <w:rsid w:val="00D23185"/>
    <w:rsid w:val="00D27C95"/>
    <w:rsid w:val="00D30D14"/>
    <w:rsid w:val="00D326EB"/>
    <w:rsid w:val="00D33BA5"/>
    <w:rsid w:val="00D3411F"/>
    <w:rsid w:val="00D35DE8"/>
    <w:rsid w:val="00D36FEF"/>
    <w:rsid w:val="00D40E06"/>
    <w:rsid w:val="00D411CD"/>
    <w:rsid w:val="00D41EFF"/>
    <w:rsid w:val="00D42180"/>
    <w:rsid w:val="00D4252B"/>
    <w:rsid w:val="00D54265"/>
    <w:rsid w:val="00D578E6"/>
    <w:rsid w:val="00D61951"/>
    <w:rsid w:val="00D7077E"/>
    <w:rsid w:val="00D7440B"/>
    <w:rsid w:val="00D80CAB"/>
    <w:rsid w:val="00D825FB"/>
    <w:rsid w:val="00D85CA7"/>
    <w:rsid w:val="00D906D4"/>
    <w:rsid w:val="00D9461E"/>
    <w:rsid w:val="00D9653F"/>
    <w:rsid w:val="00DA1811"/>
    <w:rsid w:val="00DA3A8E"/>
    <w:rsid w:val="00DB1D96"/>
    <w:rsid w:val="00DB5850"/>
    <w:rsid w:val="00DB5ADC"/>
    <w:rsid w:val="00DB5C07"/>
    <w:rsid w:val="00DB5FD4"/>
    <w:rsid w:val="00DC080E"/>
    <w:rsid w:val="00DC2B2A"/>
    <w:rsid w:val="00DC494A"/>
    <w:rsid w:val="00DC6548"/>
    <w:rsid w:val="00DC7CBC"/>
    <w:rsid w:val="00DD0D15"/>
    <w:rsid w:val="00DD140D"/>
    <w:rsid w:val="00DD3CFD"/>
    <w:rsid w:val="00DE298C"/>
    <w:rsid w:val="00DE4E4E"/>
    <w:rsid w:val="00DE6A62"/>
    <w:rsid w:val="00DE7E6D"/>
    <w:rsid w:val="00DF1187"/>
    <w:rsid w:val="00DF406D"/>
    <w:rsid w:val="00DF62F4"/>
    <w:rsid w:val="00DF6D04"/>
    <w:rsid w:val="00E069B3"/>
    <w:rsid w:val="00E06C2F"/>
    <w:rsid w:val="00E107AB"/>
    <w:rsid w:val="00E10A2B"/>
    <w:rsid w:val="00E11F93"/>
    <w:rsid w:val="00E2125A"/>
    <w:rsid w:val="00E23B30"/>
    <w:rsid w:val="00E312FD"/>
    <w:rsid w:val="00E47357"/>
    <w:rsid w:val="00E520CE"/>
    <w:rsid w:val="00E566D6"/>
    <w:rsid w:val="00E65F79"/>
    <w:rsid w:val="00E67AFC"/>
    <w:rsid w:val="00E71B50"/>
    <w:rsid w:val="00E71BDD"/>
    <w:rsid w:val="00E76957"/>
    <w:rsid w:val="00E76A7C"/>
    <w:rsid w:val="00E76E01"/>
    <w:rsid w:val="00E8058B"/>
    <w:rsid w:val="00E87FA5"/>
    <w:rsid w:val="00E93046"/>
    <w:rsid w:val="00E968DA"/>
    <w:rsid w:val="00EA1E5E"/>
    <w:rsid w:val="00EA508B"/>
    <w:rsid w:val="00EA692D"/>
    <w:rsid w:val="00EA791D"/>
    <w:rsid w:val="00EB03A5"/>
    <w:rsid w:val="00EC2E96"/>
    <w:rsid w:val="00EC4C18"/>
    <w:rsid w:val="00EC54E8"/>
    <w:rsid w:val="00EC6AC7"/>
    <w:rsid w:val="00ED174F"/>
    <w:rsid w:val="00ED7E27"/>
    <w:rsid w:val="00EE34EF"/>
    <w:rsid w:val="00EE5AA8"/>
    <w:rsid w:val="00EE7EA1"/>
    <w:rsid w:val="00F00D21"/>
    <w:rsid w:val="00F11D1C"/>
    <w:rsid w:val="00F11DE1"/>
    <w:rsid w:val="00F1295E"/>
    <w:rsid w:val="00F179ED"/>
    <w:rsid w:val="00F2103B"/>
    <w:rsid w:val="00F21F67"/>
    <w:rsid w:val="00F2311C"/>
    <w:rsid w:val="00F26AB3"/>
    <w:rsid w:val="00F26FB1"/>
    <w:rsid w:val="00F32E64"/>
    <w:rsid w:val="00F331C7"/>
    <w:rsid w:val="00F34DE1"/>
    <w:rsid w:val="00F42D7C"/>
    <w:rsid w:val="00F60DF4"/>
    <w:rsid w:val="00F61A78"/>
    <w:rsid w:val="00F65CBF"/>
    <w:rsid w:val="00F67FB0"/>
    <w:rsid w:val="00F70A21"/>
    <w:rsid w:val="00F758F3"/>
    <w:rsid w:val="00F81EC6"/>
    <w:rsid w:val="00F82410"/>
    <w:rsid w:val="00F835ED"/>
    <w:rsid w:val="00F86C93"/>
    <w:rsid w:val="00F90A36"/>
    <w:rsid w:val="00F95B93"/>
    <w:rsid w:val="00FA004D"/>
    <w:rsid w:val="00FA2290"/>
    <w:rsid w:val="00FA2DBE"/>
    <w:rsid w:val="00FA3924"/>
    <w:rsid w:val="00FA4CC9"/>
    <w:rsid w:val="00FA639A"/>
    <w:rsid w:val="00FB106C"/>
    <w:rsid w:val="00FB2F96"/>
    <w:rsid w:val="00FB46AC"/>
    <w:rsid w:val="00FC035E"/>
    <w:rsid w:val="00FC116E"/>
    <w:rsid w:val="00FC4411"/>
    <w:rsid w:val="00FC47BF"/>
    <w:rsid w:val="00FC4FD1"/>
    <w:rsid w:val="00FD4662"/>
    <w:rsid w:val="00FD4DF8"/>
    <w:rsid w:val="00FD50E8"/>
    <w:rsid w:val="00FE1890"/>
    <w:rsid w:val="00FF02CD"/>
    <w:rsid w:val="00FF3E91"/>
    <w:rsid w:val="00FF4694"/>
    <w:rsid w:val="00FF564F"/>
    <w:rsid w:val="00FF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B0BD2"/>
  <w15:chartTrackingRefBased/>
  <w15:docId w15:val="{2B2A19C2-608E-4129-BA19-65C2FF074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215D2"/>
    <w:pPr>
      <w:spacing w:after="200" w:line="276" w:lineRule="auto"/>
    </w:pPr>
    <w:rPr>
      <w:rFonts w:eastAsiaTheme="minorEastAsia" w:cstheme="minorBidi"/>
      <w:kern w:val="0"/>
      <w:szCs w:val="22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4204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204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204B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204B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204B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204B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204B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204B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204B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204B4"/>
    <w:rPr>
      <w:rFonts w:asciiTheme="majorHAnsi" w:eastAsiaTheme="majorEastAsia" w:hAnsiTheme="majorHAnsi" w:cstheme="majorBidi"/>
      <w:color w:val="2E74B5" w:themeColor="accent1" w:themeShade="BF"/>
      <w:kern w:val="0"/>
      <w:sz w:val="40"/>
      <w:szCs w:val="40"/>
      <w:lang w:eastAsia="cs-CZ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204B4"/>
    <w:rPr>
      <w:rFonts w:asciiTheme="majorHAnsi" w:eastAsiaTheme="majorEastAsia" w:hAnsiTheme="majorHAnsi" w:cstheme="majorBidi"/>
      <w:color w:val="2E74B5" w:themeColor="accent1" w:themeShade="BF"/>
      <w:kern w:val="0"/>
      <w:sz w:val="32"/>
      <w:szCs w:val="32"/>
      <w:lang w:eastAsia="cs-CZ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204B4"/>
    <w:rPr>
      <w:rFonts w:asciiTheme="minorHAnsi" w:eastAsiaTheme="majorEastAsia" w:hAnsiTheme="minorHAnsi" w:cstheme="majorBidi"/>
      <w:color w:val="2E74B5" w:themeColor="accent1" w:themeShade="BF"/>
      <w:kern w:val="0"/>
      <w:sz w:val="28"/>
      <w:szCs w:val="28"/>
      <w:lang w:eastAsia="cs-CZ"/>
      <w14:ligatures w14:val="non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204B4"/>
    <w:rPr>
      <w:rFonts w:asciiTheme="minorHAnsi" w:eastAsiaTheme="majorEastAsia" w:hAnsiTheme="minorHAnsi" w:cstheme="majorBidi"/>
      <w:i/>
      <w:iCs/>
      <w:color w:val="2E74B5" w:themeColor="accent1" w:themeShade="BF"/>
      <w:kern w:val="0"/>
      <w:szCs w:val="22"/>
      <w:lang w:eastAsia="cs-CZ"/>
      <w14:ligatures w14:val="non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204B4"/>
    <w:rPr>
      <w:rFonts w:asciiTheme="minorHAnsi" w:eastAsiaTheme="majorEastAsia" w:hAnsiTheme="minorHAnsi" w:cstheme="majorBidi"/>
      <w:color w:val="2E74B5" w:themeColor="accent1" w:themeShade="BF"/>
      <w:kern w:val="0"/>
      <w:szCs w:val="22"/>
      <w:lang w:eastAsia="cs-CZ"/>
      <w14:ligatures w14:val="non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204B4"/>
    <w:rPr>
      <w:rFonts w:asciiTheme="minorHAnsi" w:eastAsiaTheme="majorEastAsia" w:hAnsiTheme="minorHAnsi" w:cstheme="majorBidi"/>
      <w:i/>
      <w:iCs/>
      <w:color w:val="595959" w:themeColor="text1" w:themeTint="A6"/>
      <w:kern w:val="0"/>
      <w:szCs w:val="22"/>
      <w:lang w:eastAsia="cs-CZ"/>
      <w14:ligatures w14:val="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204B4"/>
    <w:rPr>
      <w:rFonts w:asciiTheme="minorHAnsi" w:eastAsiaTheme="majorEastAsia" w:hAnsiTheme="minorHAnsi" w:cstheme="majorBidi"/>
      <w:color w:val="595959" w:themeColor="text1" w:themeTint="A6"/>
      <w:kern w:val="0"/>
      <w:szCs w:val="22"/>
      <w:lang w:eastAsia="cs-CZ"/>
      <w14:ligatures w14:val="none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204B4"/>
    <w:rPr>
      <w:rFonts w:asciiTheme="minorHAnsi" w:eastAsiaTheme="majorEastAsia" w:hAnsiTheme="minorHAnsi" w:cstheme="majorBidi"/>
      <w:i/>
      <w:iCs/>
      <w:color w:val="272727" w:themeColor="text1" w:themeTint="D8"/>
      <w:kern w:val="0"/>
      <w:szCs w:val="22"/>
      <w:lang w:eastAsia="cs-CZ"/>
      <w14:ligatures w14:val="none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204B4"/>
    <w:rPr>
      <w:rFonts w:asciiTheme="minorHAnsi" w:eastAsiaTheme="majorEastAsia" w:hAnsiTheme="minorHAnsi" w:cstheme="majorBidi"/>
      <w:color w:val="272727" w:themeColor="text1" w:themeTint="D8"/>
      <w:kern w:val="0"/>
      <w:szCs w:val="22"/>
      <w:lang w:eastAsia="cs-CZ"/>
      <w14:ligatures w14:val="none"/>
    </w:rPr>
  </w:style>
  <w:style w:type="paragraph" w:styleId="Nzev">
    <w:name w:val="Title"/>
    <w:basedOn w:val="Normln"/>
    <w:next w:val="Normln"/>
    <w:link w:val="NzevChar"/>
    <w:uiPriority w:val="10"/>
    <w:qFormat/>
    <w:rsid w:val="004204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204B4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  <w14:ligatures w14:val="non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204B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4204B4"/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:lang w:eastAsia="cs-CZ"/>
      <w14:ligatures w14:val="none"/>
    </w:rPr>
  </w:style>
  <w:style w:type="paragraph" w:styleId="Citt">
    <w:name w:val="Quote"/>
    <w:basedOn w:val="Normln"/>
    <w:next w:val="Normln"/>
    <w:link w:val="CittChar"/>
    <w:uiPriority w:val="29"/>
    <w:qFormat/>
    <w:rsid w:val="004204B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4204B4"/>
    <w:rPr>
      <w:rFonts w:eastAsiaTheme="minorEastAsia" w:cstheme="minorBidi"/>
      <w:i/>
      <w:iCs/>
      <w:color w:val="404040" w:themeColor="text1" w:themeTint="BF"/>
      <w:kern w:val="0"/>
      <w:szCs w:val="22"/>
      <w:lang w:eastAsia="cs-CZ"/>
      <w14:ligatures w14:val="none"/>
    </w:rPr>
  </w:style>
  <w:style w:type="paragraph" w:styleId="Odstavecseseznamem">
    <w:name w:val="List Paragraph"/>
    <w:basedOn w:val="Normln"/>
    <w:link w:val="OdstavecseseznamemChar"/>
    <w:uiPriority w:val="34"/>
    <w:qFormat/>
    <w:rsid w:val="004204B4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4204B4"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204B4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204B4"/>
    <w:rPr>
      <w:rFonts w:eastAsiaTheme="minorEastAsia" w:cstheme="minorBidi"/>
      <w:i/>
      <w:iCs/>
      <w:color w:val="2E74B5" w:themeColor="accent1" w:themeShade="BF"/>
      <w:kern w:val="0"/>
      <w:szCs w:val="22"/>
      <w:lang w:eastAsia="cs-CZ"/>
      <w14:ligatures w14:val="none"/>
    </w:rPr>
  </w:style>
  <w:style w:type="character" w:styleId="Odkazintenzivn">
    <w:name w:val="Intense Reference"/>
    <w:basedOn w:val="Standardnpsmoodstavce"/>
    <w:uiPriority w:val="32"/>
    <w:qFormat/>
    <w:rsid w:val="004204B4"/>
    <w:rPr>
      <w:b/>
      <w:bCs/>
      <w:smallCaps/>
      <w:color w:val="2E74B5" w:themeColor="accent1" w:themeShade="BF"/>
      <w:spacing w:val="5"/>
    </w:rPr>
  </w:style>
  <w:style w:type="paragraph" w:customStyle="1" w:styleId="Default">
    <w:name w:val="Default"/>
    <w:rsid w:val="000F51A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0F51AC"/>
    <w:rPr>
      <w:rFonts w:eastAsiaTheme="minorEastAsia" w:cstheme="minorBidi"/>
      <w:kern w:val="0"/>
      <w:szCs w:val="22"/>
      <w:lang w:eastAsia="cs-CZ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1B72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B727C"/>
    <w:rPr>
      <w:rFonts w:eastAsiaTheme="minorEastAsia" w:cstheme="minorBidi"/>
      <w:kern w:val="0"/>
      <w:szCs w:val="22"/>
      <w:lang w:eastAsia="cs-CZ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1B72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B727C"/>
    <w:rPr>
      <w:rFonts w:eastAsiaTheme="minorEastAsia" w:cstheme="minorBidi"/>
      <w:kern w:val="0"/>
      <w:szCs w:val="22"/>
      <w:lang w:eastAsia="cs-CZ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F21F67"/>
    <w:rPr>
      <w:color w:val="0563C1" w:themeColor="hyperlink"/>
      <w:u w:val="single"/>
    </w:rPr>
  </w:style>
  <w:style w:type="paragraph" w:styleId="Revize">
    <w:name w:val="Revision"/>
    <w:hidden/>
    <w:uiPriority w:val="99"/>
    <w:semiHidden/>
    <w:rsid w:val="0080744C"/>
    <w:pPr>
      <w:spacing w:after="0" w:line="240" w:lineRule="auto"/>
    </w:pPr>
    <w:rPr>
      <w:rFonts w:eastAsiaTheme="minorEastAsia" w:cstheme="minorBidi"/>
      <w:kern w:val="0"/>
      <w:szCs w:val="22"/>
      <w:lang w:eastAsia="cs-CZ"/>
      <w14:ligatures w14:val="none"/>
    </w:rPr>
  </w:style>
  <w:style w:type="paragraph" w:customStyle="1" w:styleId="Normal">
    <w:name w:val="[Normal]"/>
    <w:rsid w:val="001C514B"/>
    <w:pPr>
      <w:widowControl w:val="0"/>
      <w:suppressAutoHyphens/>
      <w:autoSpaceDE w:val="0"/>
      <w:spacing w:after="0" w:line="240" w:lineRule="auto"/>
    </w:pPr>
    <w:rPr>
      <w:rFonts w:eastAsia="Times New Roman"/>
      <w:kern w:val="0"/>
      <w:sz w:val="24"/>
      <w:szCs w:val="24"/>
      <w:lang w:eastAsia="ar-SA"/>
    </w:rPr>
  </w:style>
  <w:style w:type="paragraph" w:customStyle="1" w:styleId="paragraph">
    <w:name w:val="paragraph"/>
    <w:basedOn w:val="Normln"/>
    <w:rsid w:val="004E3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Standardnpsmoodstavce"/>
    <w:rsid w:val="004E3C91"/>
  </w:style>
  <w:style w:type="character" w:customStyle="1" w:styleId="eop">
    <w:name w:val="eop"/>
    <w:basedOn w:val="Standardnpsmoodstavce"/>
    <w:rsid w:val="004E3C91"/>
  </w:style>
  <w:style w:type="character" w:customStyle="1" w:styleId="scxw100517055">
    <w:name w:val="scxw100517055"/>
    <w:basedOn w:val="Standardnpsmoodstavce"/>
    <w:rsid w:val="004E3C91"/>
  </w:style>
  <w:style w:type="character" w:styleId="Nevyeenzmnka">
    <w:name w:val="Unresolved Mention"/>
    <w:basedOn w:val="Standardnpsmoodstavce"/>
    <w:uiPriority w:val="99"/>
    <w:semiHidden/>
    <w:unhideWhenUsed/>
    <w:rsid w:val="00DF62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1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97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vscr.cz/nejcastejsi-dotazy/nejcastejsi-dotazy-slintavka-a-kulhavka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svscr.cz/statni-veterinarni-sprava/krizove-linky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853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Zlinsky kraj</Company>
  <LinksUpToDate>false</LinksUpToDate>
  <CharactersWithSpaces>5881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Dostálek Vladimír</dc:creator>
  <cp:keywords/>
  <dc:description/>
  <cp:lastModifiedBy>Žůrek Jiří</cp:lastModifiedBy>
  <cp:revision>2</cp:revision>
  <cp:lastPrinted>2024-10-29T08:09:00Z</cp:lastPrinted>
  <dcterms:created xsi:type="dcterms:W3CDTF">2025-04-02T05:29:00Z</dcterms:created>
  <dcterms:modified xsi:type="dcterms:W3CDTF">2025-04-02T05:29:00Z</dcterms:modified>
</cp:coreProperties>
</file>